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B0" w:rsidRPr="00FC4967" w:rsidRDefault="00E9746B" w:rsidP="00FC4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4967">
        <w:rPr>
          <w:rFonts w:ascii="Times New Roman" w:hAnsi="Times New Roman" w:cs="Times New Roman"/>
          <w:b/>
          <w:sz w:val="24"/>
          <w:szCs w:val="24"/>
        </w:rPr>
        <w:t>ИМП – 4</w:t>
      </w:r>
    </w:p>
    <w:p w:rsidR="00E9746B" w:rsidRPr="00FC4967" w:rsidRDefault="00E9746B" w:rsidP="00FC4967">
      <w:pPr>
        <w:pStyle w:val="a3"/>
        <w:spacing w:line="240" w:lineRule="auto"/>
        <w:rPr>
          <w:sz w:val="24"/>
          <w:szCs w:val="24"/>
        </w:rPr>
      </w:pPr>
      <w:r w:rsidRPr="00FC4967">
        <w:rPr>
          <w:sz w:val="24"/>
          <w:szCs w:val="24"/>
        </w:rPr>
        <w:t xml:space="preserve">Тематическое планирование уроков русского языка и литературы в 7 – 9 классах </w:t>
      </w:r>
    </w:p>
    <w:p w:rsidR="00E9746B" w:rsidRPr="00FC4967" w:rsidRDefault="00E9746B" w:rsidP="00FC49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967">
        <w:rPr>
          <w:rFonts w:ascii="Times New Roman" w:hAnsi="Times New Roman" w:cs="Times New Roman"/>
          <w:b/>
          <w:sz w:val="24"/>
          <w:szCs w:val="24"/>
        </w:rPr>
        <w:t xml:space="preserve">«Обучение разным видам чтения с использованием приёмов </w:t>
      </w:r>
      <w:proofErr w:type="spellStart"/>
      <w:r w:rsidRPr="00FC4967">
        <w:rPr>
          <w:rFonts w:ascii="Times New Roman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FC4967">
        <w:rPr>
          <w:rFonts w:ascii="Times New Roman" w:hAnsi="Times New Roman" w:cs="Times New Roman"/>
          <w:b/>
          <w:sz w:val="24"/>
          <w:szCs w:val="24"/>
        </w:rPr>
        <w:t xml:space="preserve"> технологий»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2410"/>
        <w:gridCol w:w="2126"/>
        <w:gridCol w:w="2977"/>
        <w:gridCol w:w="2551"/>
        <w:gridCol w:w="2410"/>
      </w:tblGrid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 и навыки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Специальные</w:t>
            </w:r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знания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Специальные</w:t>
            </w:r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умения и навыки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i/>
                <w:sz w:val="24"/>
                <w:szCs w:val="24"/>
              </w:rPr>
              <w:t>Приёмы здоровье сбережения</w:t>
            </w:r>
          </w:p>
        </w:tc>
      </w:tr>
      <w:tr w:rsidR="00E9746B" w:rsidRPr="00FC4967" w:rsidTr="00FC4967">
        <w:trPr>
          <w:trHeight w:val="380"/>
        </w:trPr>
        <w:tc>
          <w:tcPr>
            <w:tcW w:w="53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класс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6B" w:rsidRPr="00FC4967" w:rsidTr="00FC4967">
        <w:trPr>
          <w:trHeight w:val="1740"/>
        </w:trPr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9746B" w:rsidRPr="00FC4967" w:rsidRDefault="00E9746B" w:rsidP="00680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</w:p>
          <w:p w:rsidR="00E9746B" w:rsidRPr="00FC4967" w:rsidRDefault="00E9746B" w:rsidP="00680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причинно-следствен</w:t>
            </w:r>
            <w:proofErr w:type="gramEnd"/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речевую деятельность, признаки зрелого чтения, цели чтения,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модель работы с текстом, определять цели чтения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адекватно понимать информацию, правильно излагать свои  мысли</w:t>
            </w:r>
          </w:p>
        </w:tc>
        <w:tc>
          <w:tcPr>
            <w:tcW w:w="2410" w:type="dxa"/>
          </w:tcPr>
          <w:p w:rsidR="00633F20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</w:p>
          <w:p w:rsidR="00E9746B" w:rsidRPr="00FC4967" w:rsidRDefault="00E9746B" w:rsidP="0063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интерактивного обучения,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обучения, интересные тексты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Виды чтения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сравнивать, классифицировать объекты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ознакомительное, просмотровое, изучающее чтение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различать виды чтения, определять вид чтения в зависимости от цели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C4967">
              <w:rPr>
                <w:sz w:val="24"/>
                <w:szCs w:val="24"/>
              </w:rPr>
              <w:t xml:space="preserve">Уметь определять тему, 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основную мысль текста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обучения, работа  в парах, интересные  тексты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Характер чтения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определять структуру объекта познания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способы, определяющие характер чтения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определять содержание через чтение  заголовков, рассматривание рисунков, чтение  фрагментов текста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адекватно понимать информацию письменного сообщения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Групповая работа, задания по выбору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ознакомите</w:t>
            </w:r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чтения (до чтения тек</w:t>
            </w:r>
            <w:proofErr w:type="gramEnd"/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ста)</w:t>
            </w:r>
          </w:p>
        </w:tc>
        <w:tc>
          <w:tcPr>
            <w:tcW w:w="2410" w:type="dxa"/>
          </w:tcPr>
          <w:p w:rsid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 участвовать в совместной деятельности, выдвигать</w:t>
            </w:r>
          </w:p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предположения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ознакомительного чтения  (до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по автору, заглавию, эпиграфу, рисункам, схемам, иллюстрациям, аннотации, выходным данным, оглавлению</w:t>
            </w:r>
            <w:proofErr w:type="gramEnd"/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извлекать информацию, адекватно понимать информацию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Групповая работа, дифференцированные задания, план ответа, карточк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помощница,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приёмы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A239AD" w:rsidRDefault="00E9746B" w:rsidP="00A23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E9746B" w:rsidRPr="00FC4967" w:rsidRDefault="00E9746B" w:rsidP="00A23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чтения  (по ходу чтения)</w:t>
            </w:r>
          </w:p>
        </w:tc>
        <w:tc>
          <w:tcPr>
            <w:tcW w:w="2410" w:type="dxa"/>
          </w:tcPr>
          <w:p w:rsidR="00E9746B" w:rsidRPr="00FC4967" w:rsidRDefault="00E9746B" w:rsidP="00A23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участвовать в совместной деятельности, комбинировать алгоритмы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ознакомительного чтения (по ходу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знакомиться с содержанием по первому предложению, ключевым словам, делению на главы, параграфы, абзацы, шрифтовым выделениям</w:t>
            </w:r>
          </w:p>
        </w:tc>
        <w:tc>
          <w:tcPr>
            <w:tcW w:w="2551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понимать информацию, извлекать 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Работа в парах, задания по выбору, игровые  приёмы обучения, интересные тексты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чтения (после чтения)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определять способ решения учебной задачи, использовать вид чтения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ознакомительного чтения (после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выделять основную и дополнительную  информацию, определять тему книги, её полезность</w:t>
            </w:r>
          </w:p>
        </w:tc>
        <w:tc>
          <w:tcPr>
            <w:tcW w:w="2551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понимать 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развития критического мышления через чтение и письмо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чтение»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организо</w:t>
            </w:r>
            <w:proofErr w:type="spellEnd"/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вывать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деятельность, использовать вид чтения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ознакомительного чтения</w:t>
            </w:r>
          </w:p>
        </w:tc>
        <w:tc>
          <w:tcPr>
            <w:tcW w:w="2977" w:type="dxa"/>
          </w:tcPr>
          <w:p w:rsidR="00E9746B" w:rsidRPr="00FC4967" w:rsidRDefault="00E9746B" w:rsidP="00E705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приёмы ознакомительного чтения на практике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приёмами работы с книгой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коллективного способа обучения, нетрадиционные  упражнения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Диагностика. Контрольная работа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 исследовательской работы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Работа по коррекции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творческого развития,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C49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класс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«Виды чтения. Приёмы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чтения»</w:t>
            </w:r>
          </w:p>
        </w:tc>
        <w:tc>
          <w:tcPr>
            <w:tcW w:w="2410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вид чтения, подбирать 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аргументы, делать выводы</w:t>
            </w:r>
          </w:p>
        </w:tc>
        <w:tc>
          <w:tcPr>
            <w:tcW w:w="2126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Повторить виды чтения,  приёмы ознакомительного чтения</w:t>
            </w:r>
          </w:p>
        </w:tc>
        <w:tc>
          <w:tcPr>
            <w:tcW w:w="2977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приёмы ознакомительного чтения</w:t>
            </w:r>
          </w:p>
        </w:tc>
        <w:tc>
          <w:tcPr>
            <w:tcW w:w="2551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монологом, правильно излагать свои мысли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Метод проектов, нетрадиционная форма урока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E705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</w:tcPr>
          <w:p w:rsidR="00E9746B" w:rsidRPr="00FC4967" w:rsidRDefault="00E9746B" w:rsidP="00E705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изучающего чтения (до чтения текста)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определять структуру объекта  познания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 изучающего чтения (до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внешние данные книги, название, предугадывать содержание</w:t>
            </w:r>
          </w:p>
        </w:tc>
        <w:tc>
          <w:tcPr>
            <w:tcW w:w="2551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понимать 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Работа в парах, план ответа, карточка-помощница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изучающего чтения (по ходу чтения)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причинно-следствен</w:t>
            </w:r>
            <w:proofErr w:type="gramEnd"/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2126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изучающего чтения (по ходу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выявлять скрытые  вопросы в содержании текста, искать в тексте на них ответы, выделять существенное, неизвестное</w:t>
            </w:r>
          </w:p>
        </w:tc>
        <w:tc>
          <w:tcPr>
            <w:tcW w:w="2551" w:type="dxa"/>
          </w:tcPr>
          <w:p w:rsidR="00E705BB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понимать явную и скрытую </w:t>
            </w:r>
          </w:p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410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Интересные тексты, нетрадиционные виды упражнений, задания по выбору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E70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 изучающего чтения (после чтения)</w:t>
            </w:r>
          </w:p>
        </w:tc>
        <w:tc>
          <w:tcPr>
            <w:tcW w:w="2410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обобщать, сравнивать, искать связи между частями целого</w:t>
            </w:r>
          </w:p>
        </w:tc>
        <w:tc>
          <w:tcPr>
            <w:tcW w:w="2126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изучающего чтения (после чтения), модель работы с текстом</w:t>
            </w:r>
          </w:p>
        </w:tc>
        <w:tc>
          <w:tcPr>
            <w:tcW w:w="2977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выделять основную информацию, формулировать основную мысль текста, выбирать материал для  конкретного задания</w:t>
            </w:r>
          </w:p>
        </w:tc>
        <w:tc>
          <w:tcPr>
            <w:tcW w:w="2551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монологом и диалогом, отбирать информацию</w:t>
            </w:r>
          </w:p>
        </w:tc>
        <w:tc>
          <w:tcPr>
            <w:tcW w:w="2410" w:type="dxa"/>
          </w:tcPr>
          <w:p w:rsidR="00E9746B" w:rsidRPr="00FC4967" w:rsidRDefault="00E9746B" w:rsidP="002604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выбору,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приёмы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604C1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</w:p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чтение»</w:t>
            </w:r>
          </w:p>
        </w:tc>
        <w:tc>
          <w:tcPr>
            <w:tcW w:w="2410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организо</w:t>
            </w:r>
            <w:proofErr w:type="spellEnd"/>
          </w:p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вывать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деятельность, использовать виды чтения</w:t>
            </w:r>
          </w:p>
        </w:tc>
        <w:tc>
          <w:tcPr>
            <w:tcW w:w="2126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приёмы изучающего чтения</w:t>
            </w:r>
          </w:p>
        </w:tc>
        <w:tc>
          <w:tcPr>
            <w:tcW w:w="2977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приёмы изучающего чтения на практике</w:t>
            </w:r>
          </w:p>
        </w:tc>
        <w:tc>
          <w:tcPr>
            <w:tcW w:w="2551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приёмами работы с книгой</w:t>
            </w:r>
          </w:p>
        </w:tc>
        <w:tc>
          <w:tcPr>
            <w:tcW w:w="2410" w:type="dxa"/>
          </w:tcPr>
          <w:p w:rsidR="002604C1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коллективного способа обучения, интересные тексты, 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дифференцирован</w:t>
            </w:r>
            <w:proofErr w:type="gramEnd"/>
          </w:p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26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Диагностика. Контрольная работа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1A3D" w:rsidRDefault="00E9746B" w:rsidP="00BE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</w:p>
          <w:p w:rsidR="00E9746B" w:rsidRPr="00FC4967" w:rsidRDefault="00E9746B" w:rsidP="00BE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проблемного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Работа по коррекции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творческого развития,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C49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класс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224E2F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по теме «Виды чтения. Приёмы 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224E2F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и изучающего </w:t>
            </w:r>
          </w:p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чтения»</w:t>
            </w:r>
          </w:p>
        </w:tc>
        <w:tc>
          <w:tcPr>
            <w:tcW w:w="2410" w:type="dxa"/>
          </w:tcPr>
          <w:p w:rsidR="00224E2F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виды чтения, подбирать </w:t>
            </w:r>
          </w:p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аргументы, делать выводы</w:t>
            </w:r>
          </w:p>
        </w:tc>
        <w:tc>
          <w:tcPr>
            <w:tcW w:w="2126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Повторить виды чтения, приёмы ознакомительного и изучающего чтения</w:t>
            </w:r>
          </w:p>
        </w:tc>
        <w:tc>
          <w:tcPr>
            <w:tcW w:w="2977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приёмы ознакомительного и изучающего чтения</w:t>
            </w:r>
          </w:p>
        </w:tc>
        <w:tc>
          <w:tcPr>
            <w:tcW w:w="2551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монологом и диалогом, правильно излагать свои мысли</w:t>
            </w:r>
          </w:p>
        </w:tc>
        <w:tc>
          <w:tcPr>
            <w:tcW w:w="2410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Социоигровые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приёмы обучения, нетрадиционные упражнения, интересные тексты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4E2F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Ознакомитель</w:t>
            </w:r>
            <w:proofErr w:type="spellEnd"/>
          </w:p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и изучающее чтение»</w:t>
            </w:r>
          </w:p>
        </w:tc>
        <w:tc>
          <w:tcPr>
            <w:tcW w:w="2410" w:type="dxa"/>
          </w:tcPr>
          <w:p w:rsidR="00224E2F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учебную </w:t>
            </w:r>
          </w:p>
          <w:p w:rsidR="00E9746B" w:rsidRPr="00FC4967" w:rsidRDefault="00E9746B" w:rsidP="00224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деятельность, использовать виды чтения</w:t>
            </w:r>
          </w:p>
        </w:tc>
        <w:tc>
          <w:tcPr>
            <w:tcW w:w="2126" w:type="dxa"/>
          </w:tcPr>
          <w:p w:rsidR="00E9746B" w:rsidRPr="00FC4967" w:rsidRDefault="00E9746B" w:rsidP="00224E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Знать и совершенствовать приёмы ознакомительного и изучающего чтения</w:t>
            </w:r>
          </w:p>
        </w:tc>
        <w:tc>
          <w:tcPr>
            <w:tcW w:w="2977" w:type="dxa"/>
          </w:tcPr>
          <w:p w:rsidR="00E9746B" w:rsidRPr="00FC4967" w:rsidRDefault="00E9746B" w:rsidP="00224E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применять приёмы ознакомительного и изучающего чтения на практике</w:t>
            </w:r>
          </w:p>
        </w:tc>
        <w:tc>
          <w:tcPr>
            <w:tcW w:w="2551" w:type="dxa"/>
          </w:tcPr>
          <w:p w:rsidR="00E9746B" w:rsidRPr="00FC4967" w:rsidRDefault="00E9746B" w:rsidP="00224E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Уметь владеть приёмами  работы  с  книгой</w:t>
            </w:r>
          </w:p>
        </w:tc>
        <w:tc>
          <w:tcPr>
            <w:tcW w:w="2410" w:type="dxa"/>
          </w:tcPr>
          <w:p w:rsidR="00E9746B" w:rsidRPr="00FC4967" w:rsidRDefault="00E9746B" w:rsidP="00224E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развития  критического мышления через чтение и письмо, диалоговое обучение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E9746B" w:rsidRPr="00FC4967" w:rsidRDefault="00E9746B" w:rsidP="001A63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по теме «Виды и приёмы чтения»</w:t>
            </w:r>
          </w:p>
        </w:tc>
        <w:tc>
          <w:tcPr>
            <w:tcW w:w="2410" w:type="dxa"/>
          </w:tcPr>
          <w:p w:rsidR="001A63F1" w:rsidRDefault="00E9746B" w:rsidP="001A6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Уметь участвовать в проектной </w:t>
            </w:r>
          </w:p>
          <w:p w:rsidR="00E9746B" w:rsidRPr="00FC4967" w:rsidRDefault="00E9746B" w:rsidP="001A6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</w:t>
            </w:r>
            <w:proofErr w:type="gramStart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 о видах и приёмах чтения</w:t>
            </w:r>
          </w:p>
        </w:tc>
        <w:tc>
          <w:tcPr>
            <w:tcW w:w="2977" w:type="dxa"/>
          </w:tcPr>
          <w:p w:rsidR="00E9746B" w:rsidRPr="00FC4967" w:rsidRDefault="00E9746B" w:rsidP="00AD55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 применять приёмы разных видов чтения на практике</w:t>
            </w: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владеть приёмами работы с книгой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Метод проектов, приёмы исследовательской работы 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Диагностика. Контрольная  работа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556E" w:rsidRDefault="00E9746B" w:rsidP="00AD5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</w:p>
          <w:p w:rsidR="00E9746B" w:rsidRPr="00FC4967" w:rsidRDefault="00E9746B" w:rsidP="00AD55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проблемного обучения</w:t>
            </w:r>
          </w:p>
        </w:tc>
      </w:tr>
      <w:tr w:rsidR="00E9746B" w:rsidRPr="00FC4967" w:rsidTr="00FC4967">
        <w:tc>
          <w:tcPr>
            <w:tcW w:w="53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Работа по коррекции</w:t>
            </w: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9746B" w:rsidRPr="00FC4967" w:rsidRDefault="00E9746B" w:rsidP="00FC49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967">
              <w:rPr>
                <w:rFonts w:ascii="Times New Roman" w:hAnsi="Times New Roman" w:cs="Times New Roman"/>
                <w:sz w:val="24"/>
                <w:szCs w:val="24"/>
              </w:rPr>
              <w:t>Приёмы  творческого развития</w:t>
            </w:r>
          </w:p>
        </w:tc>
      </w:tr>
    </w:tbl>
    <w:p w:rsidR="00E9746B" w:rsidRPr="00FC4967" w:rsidRDefault="00E9746B" w:rsidP="00FC4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9746B" w:rsidRPr="00FC4967" w:rsidSect="00FC4967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746B"/>
    <w:rsid w:val="001A63F1"/>
    <w:rsid w:val="00224E2F"/>
    <w:rsid w:val="002604C1"/>
    <w:rsid w:val="00385EB0"/>
    <w:rsid w:val="00633F20"/>
    <w:rsid w:val="00680A77"/>
    <w:rsid w:val="00834AEC"/>
    <w:rsid w:val="00A239AD"/>
    <w:rsid w:val="00AD556E"/>
    <w:rsid w:val="00AD78C4"/>
    <w:rsid w:val="00BE1A3D"/>
    <w:rsid w:val="00E705BB"/>
    <w:rsid w:val="00E9746B"/>
    <w:rsid w:val="00EA5250"/>
    <w:rsid w:val="00FC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746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E974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E9746B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9746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11</cp:revision>
  <dcterms:created xsi:type="dcterms:W3CDTF">2010-03-20T15:40:00Z</dcterms:created>
  <dcterms:modified xsi:type="dcterms:W3CDTF">2010-03-26T09:35:00Z</dcterms:modified>
</cp:coreProperties>
</file>